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737914"/>
            <wp:effectExtent l="19050" t="0" r="5080" b="0"/>
            <wp:docPr id="2" name="Рисунок 1" descr="F:\положение 2\положение о расследовании несчастных случаев с работникам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расследовании несчастных случаев с работниками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8A588E" w:rsidRDefault="008A588E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0847AA" w:rsidRPr="00ED25AF" w:rsidRDefault="000847AA" w:rsidP="003F63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деятельности своим личным трудом, правоотношения которых не предполагают заключения трудовых договоров (далее - другие лица, участвующие в производственной деятельности раб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тодателя), в том числе: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студентов и учащихся образовательных учреждений соответствующего уровня, 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правленных в организации для выполнения строительных, сельскохозяйстве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ных и иных работ, не связанных с несением воинской службы либо учебным процессом;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членов советов директоров (наблюдательных советов) организаций, конкурсных и внешних управляющих;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- граждан, привлекаемых по решению компетентного органа власти к выполнению </w:t>
      </w:r>
      <w:r w:rsidR="00F87F06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F87F06" w:rsidRPr="00ED25A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F87F06" w:rsidRPr="00ED25AF">
        <w:rPr>
          <w:rFonts w:ascii="Times New Roman" w:eastAsia="Times New Roman" w:hAnsi="Times New Roman" w:cs="Times New Roman"/>
          <w:bCs/>
          <w:sz w:val="24"/>
          <w:szCs w:val="24"/>
        </w:rPr>
        <w:t>щественно полезных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работ либо мероприятий гражданского характера;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работников сторонних организаций, направленных по договоренности между работод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телями в целях оказания практической помощи по вопросам организации производства;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лиц, проходящих научно-педагогическую и научную подготовку в системе послевузо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ского профессионального образования (аспиранты и докторанты);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работников, проходящих переобучение без отрыва от работы на основе заключенного с работодателем ученического договора;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психически больных, получающих лечение в психиатрических (психоневрологических) учреждениях, привлекаемых к труду в порядке трудотерапии в соответствии с медицинскими рекомендациями.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3. Расследовани</w:t>
      </w:r>
      <w:r w:rsidR="00343BD0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порядке, установленном </w:t>
      </w:r>
      <w:hyperlink r:id="rId9" w:anchor="block_228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статьями 228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и </w:t>
      </w:r>
      <w:hyperlink r:id="rId10" w:anchor="block_229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229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и настоящим Положением (далее - установленный порядок расследования), подлежат события, в результате которых работниками или другими лицами, участвующими в производственной деятельности работодателя, были получены увечья или иные телесные повреждения (травмы), в том числе причиненные другими лицами, включая: тепловой удар; ожог; обморожение; утопление; пор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жение электрическим током (в том числе молнией); укусы и другие телесные повреждения, 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несенные животными и насекомыми; повреждения травматического характера, полученные в результате взрывов, аварий, разрушения зданий, сооружений и конструкций, стихийных бедс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вий и других чрезвычайных ситуаций, и иные повреждения здоровья, обусловленные воздейс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вием на пострадавшего опасных факторов, повлекшие за собой необходимость его перевода на другую работу, временную или стойкую утрату им трудоспособности либо его смерть (далее - несчастный случай), происшедшие: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а) при непосредственном исполнении трудовых обязанностей или работ по заданию 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ботодателя (его представителя), в том числе во время служебной командировки, а также при совершении иных правомерных действий в интересах работодателя, в том числе направленных на предотвращение несчастных случаев, аварий, катастроф и иных ситуаций чрезвычайного х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рактера;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б) на территории организации, других объектах и площадях, закрепленных за организ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цией на правах владения либо аренды (далее - территория организации), либо в ином месте 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боты в течение рабочего времени (включая установленные перерывы), в том числе во время следования на рабочее место (с рабочего места), а также в течение времени, необходимого для приведения в порядок орудий производства, одежды и т.п. перед началом и после окончания работы, либо при выполнении работ за пределами нормальной продолжительности рабочего времени, в выходные и нерабочие праздничные дни;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в) при следовании к месту работы или с работы на транспортном средстве работодателя или сторонней организации, предоставившей его на основании договора с работодателем, а также на личном транспортном средстве в случае использования его в производственных целях в соответствии с документально оформленным соглашением сторон трудового договора или объективно подтвержденным распоряжением работодателя (его представителя) либо с его 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дома;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г) во время служебных поездок на общественном транспорте, а также при следовании по заданию работодателя (его представителя) к месту выполнения работ и обратно, в том числе пешком;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д) при следовании к месту служебной командировки и обратно;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 установленном порядке расследуются также несчастные случаи, происшедшие с раб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тодателями - физическими лицами и их полномочными представителями при непосредственном осуществлении ими трудовой деятельности либо иных действий, обусловленных трудовыми отношениями с работниками.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Расследуются </w:t>
      </w:r>
      <w:r w:rsidR="00343BD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 установленном порядке, квалифицируются, оформляются и учитываю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ся в соответствии с требованиями </w:t>
      </w:r>
      <w:hyperlink r:id="rId11" w:anchor="block_23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статьи 230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и настоящего Положения как связанные с производством несчастные случаи, происшедшие с работниками или другими лицами, учас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вующими в производственной деятельности работодателя, при исполнении ими трудовых об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занностей или работ по заданию работодателя (его представителя), а также осуществлении иных правомерных действий, обусловленных трудовыми отношениями с работодателем либо совершаемых в его интересах (далее - несчастные случаи на производстве</w:t>
      </w:r>
      <w:r w:rsidR="00343BD0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4. Работники организации обязаны незамедлительно извещать своего непосредственного или вышестоящего руководителя о каждом происшедшем несчастном случае или об ухудшении состояния своего здоровья в связи с проявлениями признаков острого заболевания (отравления) при осуществлении действий, обусловленных трудовыми отношениями с работодателем.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5. О каждом страховом случае работодатель (его представитель) в течение суток обязан сообщить в исполнительный орган страховщика (по месту регистрации страхователя).</w:t>
      </w:r>
    </w:p>
    <w:p w:rsidR="000847AA" w:rsidRPr="00ED25AF" w:rsidRDefault="00ED25AF" w:rsidP="000847AA">
      <w:pPr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гарант: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 порядке представления оперативных и аналитических сведений о групповых несчас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ных случаях с тяжелыми последствиями и иных чрезвычайных происшествиях и о состоянии и причинах производственного травматизма см. </w:t>
      </w:r>
      <w:hyperlink r:id="rId12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приказ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Федеральной службы по труду и занят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сти от 21 февраля 2005 г. N 21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6.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См. </w:t>
      </w:r>
      <w:hyperlink r:id="rId13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форму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сообщения о страховом случае (о несчастном случае на производстве, групповом несчастном случае, тяжелом несчастном случае, несчастном случае со смертельным исходом, о впервые выявленном профзаболевании), утвержденную </w:t>
      </w:r>
      <w:hyperlink r:id="rId14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приказом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Фонда социальн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го страхования РФ от 24 августа 2000 г. N 157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7.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 несчастном случае с числом пострадавших два человека и более (далее - групповой несчастный случай), несчастном случае, в результате которого пострадавшим было получено повреждение здоровья, отнесенное в соответствии с установленными квалифицирующими пр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знаками к категории тяжелых (далее - тяжелый несчастный случай), или несчастном случае со смертельным исходом, происшедшем с работниками или другими лицами, участвующими в производственной деятельности работодателя, при обстоятельствах, указанных в </w:t>
      </w:r>
      <w:hyperlink r:id="rId15" w:anchor="block_2003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пункте 3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работодатель (его представитель) в течение суток обязан направить извещение о групповом несчастном случае (тяжелом несчастном случае, несчастном случае со смертельным исходом) по </w:t>
      </w:r>
      <w:hyperlink r:id="rId16" w:anchor="block_11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предусмотренной </w:t>
      </w:r>
      <w:hyperlink r:id="rId17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новлению, в органы и организации, указанные в </w:t>
      </w:r>
      <w:hyperlink r:id="rId18" w:anchor="block_228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 228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Кодекса.</w:t>
      </w:r>
    </w:p>
    <w:p w:rsidR="000847AA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 групповых несчастных случаях, тяжелых несчастных случаях и несчастных случаях со смертельным исходом соответствующая государственная инспекция труда в установленном порядке информирует Департамент государственного надзора и контроля за соблюдением з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кон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дательства о труде и охране труда Министерства труда и социального развития Российской Федерации. Об указанных несчастных случаях, происшедших в организациях, эксплуатиру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щих опасные производственные объекты, подконтрольные иным специально уполномоченным органам федерального надзора, территориальный орган федерального надзора направляет 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формацию по подчиненности (подведомственности) в порядке, установленном соответству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щим органом федерального надзора.</w:t>
      </w:r>
    </w:p>
    <w:p w:rsidR="00343BD0" w:rsidRPr="00ED25AF" w:rsidRDefault="00343BD0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87F06" w:rsidRDefault="00ED25AF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Особенности формирования комиссий по расследованию несчастных случаев, происшедших в отдельных отраслях и организациях с отдельными категориями </w:t>
      </w:r>
    </w:p>
    <w:p w:rsidR="000847AA" w:rsidRDefault="000847AA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работников (граждан)</w:t>
      </w:r>
    </w:p>
    <w:p w:rsidR="00343BD0" w:rsidRPr="00ED25AF" w:rsidRDefault="00343BD0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2.1.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несчастных случаев, указанных в </w:t>
      </w:r>
      <w:hyperlink r:id="rId19" w:anchor="block_2003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п.3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пров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дится </w:t>
      </w:r>
      <w:hyperlink r:id="rId2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комиссиями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по расследованию несчастных случаев (далее - комиссия), образуемыми и формируемыми в соответствии с положениями </w:t>
      </w:r>
      <w:hyperlink r:id="rId21" w:anchor="block_229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статьи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и требованиями настоящего Положения, в зависимости от обстоятельств происшествия, количества пострадавших и хара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тера полученных ими повреждений здоровья. Во всех случаях состав комиссии должен состоять из нечетного числа членов.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2.2.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несчастных случаев (в том числе групповых), происшедших в орг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низации или у работодателя - физического лица, в результате которых пострадавшие получили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вреждения, отнесенные в соответствии с установленными квалифицирующими признаками к категории легких, проводится комиссиями, образуемыми работодателем (его полномочным представителем) в соответствии с положениями </w:t>
      </w:r>
      <w:hyperlink r:id="rId22" w:anchor="block_229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частей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и </w:t>
      </w:r>
      <w:hyperlink r:id="rId23" w:anchor="block_22902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2 статьи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Кодекса, с учетом тр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бований, установленных настоящим Положением. Лица, осуществляющие (осуществлявшие) непосредственный контроль за работой пострадавшего, в состав комиссии не включаются.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2.3.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Расследование указанных несчастных случаев, происшедших на находящихся в пл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вании рыбопромысловых или иных морских, речных и других судах, независимо от их отрасл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вой принадлежности, проводится комиссиями, формируемыми из представителей командного состава, представителя судовой профсоюзной организации, а при ее отсутствии - представителя судовой команды. Комиссию возглавляет капитан судна. Состав комиссии утверждается прик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зом капитана судна.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2.4.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Несчастные случаи, происшедшие с лицами, направленными в установленном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рядке для выполнения работ к другому работодателю и работавшими там под его руководством и контролем (под руководством и контролем его представителей), расследуются комиссией, формируемой и возглавляемой этим работодателем (его представителем). В состав комиссии вкл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чается полномочный представитель организации или работодателя - физического лица, направивших упомянутых лиц. Неприбытие или несвоевременное их прибытие не является 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нием для изменения сроков расследования.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2.5.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Несчастные случаи, происшедшие на территории организации с работниками ст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ронних организаций и другими лицами при исполнении ими трудовых обязанностей или зад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ния направившего их работодателя (его представителя), расследуются комиссией, формиру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мой и возглавляемой этим работодателем (его представителем). При необходимости, в состав комиссии могут включаться представители организации, за которой закреплена данная терр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тория на правах владения или аренды.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2.6.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Несчастные случаи, происшедшие с работниками и другими лицами, выполнявшими работу по заданию работодателя (его представителя) на выделенном в установленном порядке участке сторонней организации, расследуются комиссией, формируемой и возглавляемой раб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тодателем (его представителем), производящим работу, с обязательным участием представит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ля организации, на территории которой производилась эта работа.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2.7.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Несчастные случаи, происшедшие с работниками при выполнении работы по 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вместительству, расследуются комиссией, формируемой и возглавляемой работодателем (его пре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ставителем), у которого фактически производилась работа по совместительству. В этом случае комиссия, проводившая расследование, информирует о результатах расследования и сделанных выводах работодателя (его представителя) по месту основной работы пострадавш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го.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2.8.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несчастных случаев со студентами, проходящими в организациях производственную практику или выполняющими работу под руководством и контролем раб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теля (его представителя), проводится комиссиями, формируемыми и возглавляемыми этим работодателем (его представителем). В состав комиссии включаются представители образов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тельного учреждения.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2.9.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Расследование несчастных случаев со студентами, проходящими производственную практику на выделенных для этих целей участках организации и выполняющими работу под руководством и контролем полномочных представителей образовательного учреждения, пров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дится комиссиями, формируемыми руководителями образовательных учреждений. В состав комиссии включаются представители организации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2.10.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происшедших в организации или у работодателя - физического 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ца групповых несчастных случаев, в результате которых один или несколько пострадавших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лучили повреждения здоровья, относящиеся в соответствии с установленными квалифициру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щими признаками к категории тяжелых либо со смертельным исходом (далее - групповой 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счастный случай с тяжелыми последствиями), тяжелых несчастных случаев, несчастных случ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ев со смертельным исходом проводится комиссиями, состав которых формируется в соответс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вии с требованиями и в порядке, установленными</w:t>
      </w:r>
      <w:r w:rsid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hyperlink r:id="rId24" w:anchor="block_229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и настоящим Положен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ем. При расследовании указанных несчастных случаев с застрахованными в состав комиссии также включаются представители исполнительных органов страховщика (по месту регистрации страхователя). Расследование указанных несчастных случаев, происшедших: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а) в организациях и у работодателя - физического лица, проводится комиссиями, форм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руемыми работодателем (его представителем) и возглавляемыми должностными лицами соо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ветствующих органов федеральной инспекции труда, осуществляющими в установленном п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рядке государственный надзор и контроль за соблюдением трудового законодательства и иных нормативных правовых актов, содержащих нормы трудового права (далее - государственные инспекторы труда), в данной организации;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б) при эксплуатации опасных производственных объектов, поднадзорных Федеральному горному и промышленному надзору России, в том числе в результате аварий на указанных об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ъ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ектах, проводится комиссиями, состав которых формируется и утверждается руководителем соответствующего территориального органа Федерального горного и промышленного надзора России, возглавляемыми должностными лицами этого органа;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в) в организациях железнодорожного транспорта, проводится комиссиями, формиру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мыми руководителями этих организаций и возглавляемыми государственным инспектором тр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да, осуществляющим надзор и контроль за соблюдением трудового законодательства в данной организации, с обязательным участием руководителей соответствующих отраслевых органов государственного управления (их полномочных представителей) и представителей территор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альных объединений отраслевого профсоюза;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2.11.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групповых несчастных случаев с тяжелыми последствиями с числом погибших пять человек и более проводится комиссиями, формируемыми в порядке и в соотве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ствии с требованиями </w:t>
      </w:r>
      <w:hyperlink r:id="rId25" w:anchor="block_2298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статьи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Кодекса, в зависимости от обстоятельств происшествия, кол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чества пострадавших и характера полученных ими повреждений здоровья.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2.12.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обстоятельств исчезновения работников и других лиц при исполн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нии ими трудовых обязанностей или работ по заданию работодателя (его представителя), а также осуществлении иных действий, обусловленных трудовыми отношениями с работодат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лем либо совершаемых в его интересах, дающих достаточные основания предполагать их г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бель в 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зультате несчастного случая, проводится комиссиями, формируемыми в соответствии с треб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ваниями настоящего раздела, в порядке и в сроки, установленные </w:t>
      </w:r>
      <w:hyperlink r:id="rId26" w:anchor="block_229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Кодекса.</w:t>
      </w:r>
    </w:p>
    <w:p w:rsidR="00680DC6" w:rsidRDefault="00680DC6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47AA" w:rsidRDefault="00ED25AF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. Особенности проведения расследования несчастных случаев, происшедших в о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ганизациях и у работодателя - физического лица</w:t>
      </w:r>
    </w:p>
    <w:p w:rsidR="00680DC6" w:rsidRPr="00ED25AF" w:rsidRDefault="00680DC6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3.1.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Расследование несчастных случаев, происшедших в организации или у работодателя - физического лица, проводится в соответствии с общим порядком и в сроки, установле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ные </w:t>
      </w:r>
      <w:hyperlink r:id="rId27" w:anchor="block_229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Кодекса, с учетом требований данного раздела настоящего Положения. В зав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симости от обстоятельств происшествия и характера повреждений здоровья пострадавших: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расследование несчастных случаев (в том числе групповых), в результате которых п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страдавшие получили повреждения, отнесенные в соответствии с установленными квалифиц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рующими признаками к категории легких, проводится в течение трех дней;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расследование иных несчастных случаев проводится в течение 15 дней.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3.2.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Сроки расследования несчастных случаев исчисляются в календарных днях начиная со дня издания работодателем приказа об образовании комиссии по расследованию несчастного случая.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3.3.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При возникновении обстоятельств, объективно препятствующих завершению в 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тановленные сроки расследования несчастного случая, в том числе по причинам отдаленности и труднодоступности места происшествия (труднодоступные станции и обсерватории, геолог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разведочные и иные экспедиции и отряды, буровые платформы на шельфе морей, при выполн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нии отдельных работ за границей, включая международные перевозки и т.п.), а также при нео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ходимости дополнительного получения соответствующих медицинских и иных документов и заключений, установленные сроки расследования несчастного случая могут быть продлены председателем комиссии, но не более чем на 15 календарных дней.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3.4.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 случае необходимости дополнительной проверки обстоятельств группового несч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стного случая с тяжелыми последствиями, тяжелого несчастного случая или несчастного случая со смертельным исходом, в том числе с проведением соответствующих медицинских, технич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ских и иных экспертиз, решение о дополнительном продлении срока его расследования прин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мается руководителем органа, представителем которого является должностное лицо, возгла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ляющее комиссию, с последующим информированием об этом соответствующего правоохран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тельного органа.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3.5.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Несчастные случаи, о которых не было своевременно сообщено работодателю (его представителю) или в результате которых нетрудоспособность наступила не сразу, расследую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ся в установленном порядке по заявлению пострадавшего или его доверенных лиц в течение одного месяца со дня поступления указанного заявления. В случае невозможности завершения расследования в указанный срок в связи с объективными обстоятельствами председатель 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миссии обязан своевременно информировать пострадавшего или его доверенных лиц о прич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нах задержки сроков расследования.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3.6.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 случаях изменения формы собственности (собственника имущества) организации без сохранения (установления) правопреемственности либо ликвидации организации в порядке и на условиях, установленных законодательством, расследование несчастных случаев пров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дится по заявлению пострадавшего или его доверенных лиц государственными инспекторами труда с участием представителей соответствующего исполнительного органа страховщика (по месту регистрации прежнего страхователя) и территориального объединения организаций профсо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зов.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3.7.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ходе расследования каждого несчастного случая комиссия производит осмотр места происшествия, выявляет и опрашивает очевидцев несчастного случая и должностных лиц, чьи объяснения могут быть необходимы, знакомится с действующими в организации 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кальными нормативными актами и организационно-распорядительными документами (колле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ными договорами, уставами, внутренними уставлениями религиозных организаций и др.), в том числе устанавливающими порядок решения вопросов обеспечения безопасных условий труда и отве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ственность за это должностных лиц, получает от работодателя (его представителя) иную необходимую информацию и по возможности - объяснения от пострадавшего по сущес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ву происш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3.8.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При необходимости председатель комиссии привлекает к расследованию несчастн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го случая должностных лиц органов государственного надзора и контроля (по согласованию с ними) в целях получения заключения о технических причинах происшествия, в компетенции 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торых находится их исследование.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3.9.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Члены комиссии организуют встречи с пострадавшими, их доверенными лицами и членами семей в целях ознакомления их с результатами расследования, при необходимости вносят предложения по вопросам оказания им помощи социального характера, разъясняют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рядок возмещения вреда, причиненного здоровью пострадавших, и оказывают правовую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мощь по решению указанных вопросов.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3.10.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Примерный перечень документов, формируемых в ходе расследования несчастного случая (в дальнейшем - материалы расследования), установлен в </w:t>
      </w:r>
      <w:hyperlink r:id="rId28" w:anchor="block_22925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 229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Кодекса. Конкре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ный объем материалов расследования определяется председателем комиссии в зависимости от характера и обстоятельств каждого конкретного происшествия.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3.11.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Перечень и объем материалов расследования групповых несчастных случаев с 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желыми последствиями, тяжелых несчастных случаев или несчастных случаев со смертельным исх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дом, происшедших в результате аварий (катастроф) транспортных средств (</w:t>
      </w:r>
      <w:hyperlink r:id="rId29" w:anchor="block_151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подпункт "а" пункта 15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Положения), определяются председателем комиссии с учетом имеющи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ся материалов расследования происшествия, проведенного в установленном порядке соответс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вующ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ми полномочными государственными органами надзора и контроля или комиссиями и владел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цем транспортного средства.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3.12.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Комиссией принимаются к рассмотрению только оригиналы подготовленных док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ментов, после чего с них снимаются заверенные копии (делаются выписки). Документы с на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лежаще не оформленными поправками, подчистками и дополнениями как официальные не ра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сматриваются и подлежат изъятию.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3.14.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основании собранных материалов расследования комиссия устанавливает 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стоятельства и причины несчастного случая, а также лиц, допустивших нарушения государс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венных нормативных требований охраны труда, вырабатывает мероприятия по устранению причин и предупреждению подобных несчастных случаев, определяет, были ли действия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страдавшего в момент несчастного случая обусловлены трудовыми отношениями с работодат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лем либо участием в его производственной деятельности, в необходимых случаях решает 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прос об учете несчастного случая и, руководствуясь требованиями </w:t>
      </w:r>
      <w:hyperlink r:id="rId30" w:anchor="block_2002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пунктов 2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и </w:t>
      </w:r>
      <w:hyperlink r:id="rId31" w:anchor="block_2003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3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кв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лифицирует несчастный случай как несчастный случай на производстве или как несчастный случай, не связанный с производством.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3.15.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Расследуются в установленном порядке и по решению комиссии могут квалифиц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роваться как не связанные с производством: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смерть вследствие общего заболевания или самоубийства, подтвержденная в устано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ленном порядке учреждением здравоохранения и следственными органами;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смерть или иное повреждение здоровья, единственной причиной которых явилось алк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гольное, наркотическое или иное токсическое опьянение (отравление) работника (по заключ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нию учреждения здравоохранения), не связанное с нарушениями технологического процесса, где используются технические спирты, ароматические, наркотические и другие токсические вещества;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- несчастный случай, происшедший при совершении пострадавшим действий, квалиф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цированных правоохранительными органами как уголовное правонарушение (преступление).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Решение о квалификации несчастного случая, происшедшего при совершении постр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давшим действий, содержащих признаки уголовного правонарушения, принимается комиссией с учетом официальных постановлений (решений) правоохранительных органов, квалифиц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рующих указанные действия. До получения указанного решения председателем комиссии оформление материалов расследования несчастного случая временно приостанавливается.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3.16.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случаях разногласий, возникших между членами комиссии в ходе расследования несчастного случая (о его причинах, лицах, виновных в допущенных нарушениях, учете, кв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лификации и др.), решение принимается большинством голосов членов комиссии. При этом члены комиссии, не согласные с принятым решением, подписывают акты о расследовании с 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ложением своего аргументированного особого мнения, которое приобщается к материалам ра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следования несчастного случая.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3.17.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Особое мнение членов комиссии рассматривается руководителями организаций, направивших их для участия в расследовании, которые с учетом рассмотрения материалов ра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след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вания несчастного случая принимают решение о целесообразности обжалования выводов 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миссии в порядке, установленном </w:t>
      </w:r>
      <w:hyperlink r:id="rId32" w:anchor="block_231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231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3.18.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 выявлении несчастного случая на производстве, о котором работодателем не было сообщено в соответствующие органы в сроки, установленные </w:t>
      </w:r>
      <w:hyperlink r:id="rId33" w:anchor="block_228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228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(далее - сокрытый несчастный случай на производстве), поступлении жалобы, заявления, иного обр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щения пострадавшего, его доверенного лица или родственников погибшего в результате несч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стного случая о несогласии их с выводами комиссии, а также при поступлении от работодателя (его представителя) сообщения о последствиях несчастного случая на производстве или иной информации, свидетельствующей о нарушении установленного порядка расследования (отсу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ствие своевременного сообщения о тяжелом или смертельном несчастном случае, расследов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ние его комиссией ненадлежащего состава, изменение </w:t>
      </w:r>
      <w:hyperlink r:id="rId34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степени тяжести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и последствий несчас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ного случая), государственный инспектор труда, независимо от срока давности несчастного случая, проводит дополнительное расследование несчастного случая, как правило, с участием профсоюзного инспектора труда, при необходимости - представителей иных органов госуда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ственного надзора и контроля, а в случаях, упомянутых во </w:t>
      </w:r>
      <w:hyperlink r:id="rId35" w:anchor="block_20202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втором абзаце пункта 20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настоящего Положения, - исполнительного органа страховщика (по месту регистрации прежнего страхов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теля).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3.19.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По результатам расследования государственный инспектор труда составляет з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ключение по </w:t>
      </w:r>
      <w:hyperlink r:id="rId36" w:anchor="block_15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5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предусмотренной </w:t>
      </w:r>
      <w:hyperlink r:id="rId37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постановлению, и 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дает предписание, являющиеся обязательными для исполнения работодателем (его представ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телем).</w:t>
      </w:r>
    </w:p>
    <w:p w:rsidR="000847AA" w:rsidRPr="00ED25AF" w:rsidRDefault="00ED25AF" w:rsidP="00680D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. Особенности оформления, регистрации и учета несчастных случаев на произво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стве, происшедших в отдельных отраслях и организациях с отдельными категориями р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ботников (граждан)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4.1.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Несчастные случаи, квалифицированные комиссией или государственными инспе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торами труда, проводившими их расследование, как несчастные случаи на производстве, по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лежат оформлению актом о несчастном случае на производстве по </w:t>
      </w:r>
      <w:hyperlink r:id="rId38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2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ной </w:t>
      </w:r>
      <w:hyperlink r:id="rId39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 (далее - акт </w:t>
      </w:r>
      <w:hyperlink r:id="rId40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Несчастные случаи, происшедшие с профессиональными спортсменами во время трен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ровочного процесса или спортивного соревнования (</w:t>
      </w:r>
      <w:hyperlink r:id="rId41" w:anchor="block_2013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первый абзац пункта 13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жения), квалифицированные по результатам расследования как несчастные случаи на прои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водстве, оформляются актом о несчастном случае на производстве по </w:t>
      </w:r>
      <w:hyperlink r:id="rId42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3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ной </w:t>
      </w:r>
      <w:hyperlink r:id="rId43" w:anchor="block_10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 (далее - акт </w:t>
      </w:r>
      <w:hyperlink r:id="rId44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). Указанные 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счастные случаи, квалифицированные комиссией как не связанные с производством, оформл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ются актом произвольной формы.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Акт </w:t>
      </w:r>
      <w:hyperlink r:id="rId45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46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составляется комиссией, проводившей расследование несчас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ного случая на производстве, в двух экземплярах, обладающих равной юридической силой, на русском языке либо на русском языке и государственном языке субъекта Российской Федер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ции. При несчастном случае на производстве с застрахованным составляется дополнительный экземпляр акта </w:t>
      </w:r>
      <w:hyperlink r:id="rId47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48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). При групповом несчастном случае на производстве 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ты </w:t>
      </w:r>
      <w:hyperlink r:id="rId49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50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составляются на каждого пострадавшего отдельно.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Акты </w:t>
      </w:r>
      <w:hyperlink r:id="rId51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52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подписываются всеми членами комиссии, проводившими в установленном порядке расследование несчастного случая. Подписи членов комиссий, пров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дивших расследование несчастных случаев на производстве, указанных во </w:t>
      </w:r>
      <w:hyperlink r:id="rId53" w:anchor="block_20092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втором абзаце пун</w:t>
        </w:r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к</w:t>
        </w:r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та 9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а также происшедших в учреждениях, указанных в </w:t>
      </w:r>
      <w:hyperlink r:id="rId54" w:anchor="block_20153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подпункте "в" пункта 15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заверяются соответственно судовой печатью либо печатью соответствующего представительства (консульства).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4.2.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Содержание акта </w:t>
      </w:r>
      <w:hyperlink r:id="rId55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56" w:anchor="block_13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) должно соответствовать выводам комиссии или государственного инспектора труда, проводивших расследование несчастного случая на прои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водстве. В акте подробно излагаются обстоятельства и причины несчастного случая на производстве, а также указываются лица, допустившие нарушения установленных нормати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ных тр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бований, со ссылками на нарушенные ими правовые нормы законодательных и иных нормати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ных правовых актов.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 случае установления факта грубой неосторожности застрахованного, содействовавшей возникновению или увеличению размера вреда, причиненного его здоровью, в </w:t>
      </w:r>
      <w:hyperlink r:id="rId57" w:anchor="block_1201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пункте 10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акта формы Н-1 (</w:t>
      </w:r>
      <w:hyperlink r:id="rId58" w:anchor="block_1309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пункте 9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акта формы Н-1ПС) указывается степень его вины в процентах, опред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ленная лицами, проводившими расследование страхового случая, с учетом заключения про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ф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союзного или иного уполномоченного застрахованным представительного органа данной орг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низации.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4.3.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результатам расследования каждого группового несчастного случая, тяжелого несчастного случая или несчастного случая со смертельным исходом (за исключением несчас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ных случаев, происшедших с профессиональными спортсменами во время тренировочного процесса или спортивного соревнования, либо в результате аварий в организациях, эксплуат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рующих опасные производственные объекты) составляется акт о расследовании группового 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счастного случая (тяжелого несчастного случая, несчастного случая со смертельным исходом) по </w:t>
      </w:r>
      <w:hyperlink r:id="rId59" w:anchor="block_14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4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предусмотренной </w:t>
      </w:r>
      <w:hyperlink r:id="rId60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 (далее - акт о расследовании несчастного случая), в двух экземплярах, которые подписываются всеми лиц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ми, проводившими в установленном порядке его расследование.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Оформленные и подписанные акты о расследовании несчастного случая и (или) соста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ленные в установленных случаях (</w:t>
      </w:r>
      <w:hyperlink r:id="rId61" w:anchor="block_2026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 26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Положения) акты </w:t>
      </w:r>
      <w:hyperlink r:id="rId62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63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вместе с материалами расследования направляются председателем комиссии или государстве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ным инспектором труда, проводившим расследование, для рассмотрения работодателю (его представителю), с которым в момент несчастного случая фактически состоял в трудовых отн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шениях пострадавший либо в производственной деятельности которого он участвовал, обесп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чивающему учет данного несчастного случая на производстве. По несчастным случаям, указа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ным в пунктах 10 (</w:t>
      </w:r>
      <w:hyperlink r:id="rId64" w:anchor="block_201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первый абзац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), </w:t>
      </w:r>
      <w:hyperlink r:id="rId65" w:anchor="block_2011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11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и 12 (</w:t>
      </w:r>
      <w:hyperlink r:id="rId66" w:anchor="block_2012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первый абзац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настоящего Положения, копии офор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ленных в установленном порядке актов и материалов расследования направляются также раб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тодателю (его представителю) по месту основной работы (службы, учебы) пострадавшего, а по несчастным случаям, указанным в пунктах 10 (</w:t>
      </w:r>
      <w:hyperlink r:id="rId67" w:anchor="block_20102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второй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и </w:t>
      </w:r>
      <w:hyperlink r:id="rId68" w:anchor="block_20103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третий абзацы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и 12 (</w:t>
      </w:r>
      <w:hyperlink r:id="rId69" w:anchor="block_20122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второй абзац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стоящего Положения, - работодателю (его представителю), на территории которого произошел несчастный случай.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Если в ходе расследования несчастного случая, происшедшего с лицом, выполнявшим работы на основании договора гражданско-правового характера (</w:t>
      </w:r>
      <w:hyperlink r:id="rId70" w:anchor="block_2016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 16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ния), были установлены сведения, дающие достаточные основания полагать, что указанным д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говором фактически регулировались трудовые отношения пострадавшего с работодателем, то акт о расследовании несчастного случая вместе с другими материалами расследования напра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ляется государственным инспектором труда в суд в целях установления характера правоотн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шений сторон упомянутого договора. Решение об окончательном оформлении данного несчас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ного случая принимается государственным инспектором труда в зависимости от существа ук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занного судебного решения.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4.4.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Результаты расследования случаев исчезновения работников или других лиц при исполнении ими трудовых обязанностей либо работ по заданию работодателя (его представит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ля), проведенного в соответствии с </w:t>
      </w:r>
      <w:hyperlink r:id="rId71" w:anchor="block_2018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пунктом 18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оформляются комисс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ей актом о расследовании данного происшествия, который должен содержать сведения о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страдавшем, включая сведения о его обучении по охране труда, о наличии опасных производс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венных факторов на его рабочем месте (предположительном месте исчезновения) и другие 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тановленные обстоятельства происшествия, а также заключение комиссии о предполагаемых (возможных) причинах исчезновения и виновных в этом лицах. Оформленный и подписанный всеми членами комиссии акт о расследовании случая исчезновения вместе с другими матери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лами расследования направляется председателем комиссии в соответствующий орган прокур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туры, а их копии - в государственную инспекцию труда.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Решение о квалификации и оформлении данного происшествия как несчастного случая (связанного или не связанного с производством) принимается соответствующей государстве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ной инспекцией труда с учетом полученных в ходе его расследования сведений после принятия в установленном порядке решения о признании пропавшего лица умершим.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4.5.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Работодатель (его представитель) в трехдневный срок после завершения расследов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ния несчастного случая на производстве (по несчастным случаям, упомянутым во </w:t>
      </w:r>
      <w:hyperlink r:id="rId72" w:anchor="block_20092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втором абз</w:t>
        </w:r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а</w:t>
        </w:r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це пункта 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либо происшедшим в учреждениях, указанных в подпункте "в" пункта 15 насто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щего Положения, - после получения материалов расследования) обязан выдать один экземпляр утвержденного им и заверенного печатью акта </w:t>
      </w:r>
      <w:hyperlink r:id="rId73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74" w:anchor="block_13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) пострадавшему, а при 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счастном случае на производстве со смертельным исходом - доверенным лицам пострадавшего (по их требованию).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При отсутствии у работодателя - физического лица печати его утверждающая подпись в акте по </w:t>
      </w:r>
      <w:hyperlink r:id="rId75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заверяется в установленном порядке.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Вторые экземпляры утвержденного и заверенного печатью акта </w:t>
      </w:r>
      <w:hyperlink r:id="rId76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77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и составленного в установленных случаях акта о расследовании несчастного случая с копиями материалов расследования хранятся в течение 45 лет работодателем (юридическим или физич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ским лицом), осуществляющим по решению комиссии или государственного инспектора труда, проводивших расследование, учет несчастного случая.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При страховых случаях третий экземпляр утвержденного и заверенного печатью 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та </w:t>
      </w:r>
      <w:hyperlink r:id="rId78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79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) работодатель (его представитель) направляет в исполнительный орган страховщика (по месту регистрации в качестве страхователя).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4.6.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Акты </w:t>
      </w:r>
      <w:hyperlink r:id="rId80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(</w:t>
      </w:r>
      <w:hyperlink r:id="rId81" w:anchor="block_13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Н-1ПС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) по несчастным случаям на производстве, расследование которых проводилось без образования комиссии (</w:t>
      </w:r>
      <w:hyperlink r:id="rId82" w:anchor="block_2016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пункты 16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20 (</w:t>
      </w:r>
      <w:hyperlink r:id="rId83" w:anchor="block_20202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второй а</w:t>
        </w:r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б</w:t>
        </w:r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зац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), </w:t>
      </w:r>
      <w:hyperlink r:id="rId84" w:anchor="block_2025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25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и </w:t>
      </w:r>
      <w:hyperlink r:id="rId85" w:anchor="block_2038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38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Положения), оформляются работодателем (его представителем) или уполномоченным им лицом на основании и в соответствии с заключением (актом о расследов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нии несчастного случая), составленным государственным инспектором труда, проводившим в установленном порядке расследование несчастного случая, о чем в акте </w:t>
      </w:r>
      <w:hyperlink r:id="rId86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(Н-1ПС) делается соответствующая запись (вместо подписей членов комиссии).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4.7.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Оформленный акт о расследовании несчастного случая с прилагаемыми к нему м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териалами расследования и копией (копиями) составленного в установленных случаях 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та </w:t>
      </w:r>
      <w:hyperlink r:id="rId87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в трехдневный срок после их представления работодателю направляются предс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дателем комиссии (государственным инспектором труда, проводившим расследование несчас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ного случая) в прокуратуру, куда ранее направлялось извещение о несчастном случае. Копии указанных документов направляются также в соответствующую государственную инспекцию труда и территориальный орган соответствующего федерального надзора (по несчастным сл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чаям, происшедшим в подконтрольных им организациях (объектах), а при страховом случае - также в исполнительный орган страховщика (по месту регистрации страхователя).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Копии актов о расследовании несчастных случаев вместе с копиями актов </w:t>
      </w:r>
      <w:hyperlink r:id="rId88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направляются председателями комиссий (государственными инспекторами труда, проводи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шими расследование несчастных случаев) также в Департамент государственного надзора и контроля за соблюдением законодательства о труде и охране труда Министерства труда и соц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ального развития Российской Федерации и соответствующие федеральные органы исполн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тельной власти по ведомственной принадлежности (при их наличии) для проведения в устано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ленном порядке анализа состояния и причин производственного травматизма и разработки предложений по его профилактике.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По тяжелым несчастным случаям на производстве и несчастным случаям на производс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ве со смертельным исходом, происшедшим с профессиональными спортсменами во время тр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нировочного процесса или спортивного соревнования, копии актов </w:t>
      </w:r>
      <w:hyperlink r:id="rId89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и материалов расследования в трехдневный срок после их утверждения направляются председателем коми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сии в соответствующий орган прокуратуры и государственную инспекцию труда. Копии 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тов </w:t>
      </w:r>
      <w:hyperlink r:id="rId90" w:anchor="block_13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Н-1ПС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по указанным случаям направляются также в Департамент государственного надзора и контроля за соблюдением законодательства о труде и охране труда Министерства труда и социального развития Российской Федерации и соответствующий федеральный орган исполнительной власти, ведающий вопросами физической культуры и спорта.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4.8.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Каждый оформленный в установленном порядке несчастный случай на производс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ве, включая несчастные случаи на производстве, происшедшие с работниками, заключившими трудовой договор на срок до двух месяцев либо занятыми на сезонных работах, а также лицами, заключившими договор о выполнении работы на дому (надомниками), регистрируются работ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дателем (юридическим или физическим лицом), осуществляющим в соответствии с решением комиссии его учет, в журнале регистрации несчастных случаев на производстве по </w:t>
      </w:r>
      <w:hyperlink r:id="rId91" w:anchor="block_19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9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предусмотренной </w:t>
      </w:r>
      <w:hyperlink r:id="rId92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Несчастные случаи на производстве, происшедшие с работниками религиозных орган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заций, регистрируются соответствующими религиозными организациями (объединениями), прошедшими в установленном порядке государственную регистрацию и выступающими по 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ношению к пострадавшему в качестве работодателя.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Все зарегистрированные в организации (у работодателя - физического лица) несчастные случаи на производстве включаются в годовую форму федерального государственного стат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стического наблюдения за травматизмом на производстве, утверждаемую Государственным комитетом Российской Федерации по статистике и направляемую в органы статистики в уст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новленном порядке.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4.9.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Групповые несчастные случаи на производстве (в том числе с тяжелыми последс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виями), тяжелые несчастные случаи на производстве и несчастные случаи на производстве со смертельным исходом регистрируются соответствующими государственными инспекциями труда, а несчастные случаи на производстве, происшедшие с застрахованными, - также испо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нительными органами страховщика (по месту регистрации страхователя) в установленном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рядке.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4.10.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Акты о расследовании несчастных случаев, квалифицированных по результатам расследования как не связанные с производством, вместе с материалами расследования храня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ся работодателем (юридическим или физическим лицом) в течение 45 лет. Копии актов о ра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следовании указанных несчастных случаев и материалов их расследования направляются пре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седателем комиссии в соответствующую государственную инспекцию труда.</w:t>
      </w:r>
    </w:p>
    <w:p w:rsidR="000847AA" w:rsidRPr="00ED25AF" w:rsidRDefault="00ED25AF" w:rsidP="00ED25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0847AA" w:rsidRPr="00ED25AF">
        <w:rPr>
          <w:rFonts w:ascii="Times New Roman" w:eastAsia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5.1.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окончании временной нетрудоспособности пострадавшего (по несчастным сл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чаям со смертельным исходом - в течение месяца по завершении расследования) работодатель (его представитель) направляет в соответствующую государственную инспекцию труда, а в 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обходимых случаях - в соответствующий территориальный орган федерального надзора, соо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щение о последствиях несчастного случая на производстве и принятых мерах по </w:t>
      </w:r>
      <w:hyperlink r:id="rId93" w:anchor="block_18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форме 8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, пр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дусмо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ренной </w:t>
      </w:r>
      <w:hyperlink r:id="rId94" w:anchor="block_10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приложением N 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 настоящему постановлению. О страховых случаях указанное соо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щение направляется также в исполнительные органы страховщика (по месту регистрации стр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хователя).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5.2.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О несчастных случаях на производстве, которые по прошествии времени перешли в категорию тяжелых несчастных случаев или несчастных случаев со смертельным исходом, 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ботодатель (их представитель) в течение суток после получения сведений об этом направляет извещение по установленной форме в соответствующие государственные инспекции труда, профсоюзные органы и территориальные органы федерального надзора (если несчастные сл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чаи произошли в организациях (на объектах), подконтрольных территориальным органам фед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рального надзора), а о страховых случаях - в исполнительные органы страховщика (по месту регистрации страхователя).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5.3.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Если при осуществлении надзорно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контрольной деятельности государственным инспектором труда установлено, что утвержденный работодателем (его представителем) акт </w:t>
      </w:r>
      <w:hyperlink r:id="rId95" w:anchor="block_1200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(Н-1ПС) составлен с нарушениями установленного порядка или не соответств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ет обстоятельствам и материалам расследования несчастного случая, государственный инспе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тор труда вправе обязать работодателя (его представителя) внести в него необходимые измен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ния и дополнения.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 необходимых случаях государственным инспектором труда проводится дополнител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ное расследование несчастного случая (при необходимости - с участием пострадавшего или его доверенного лица, профсоюзного инспектора труда, должностных лиц иных органов государс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венного надзора и контроля, представителей страховщика). По результатам проведенного д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полнительного расследования государственный инспектор труда оформляет акт о расследов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нии несчастного случая установленной формы и выдает соответствующее предписание, которое является обязательным для исполнения работодателем (его представителем). При этом прежний акт </w:t>
      </w:r>
      <w:hyperlink r:id="rId96" w:anchor="block_1200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формы Н-1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(Н-1ПС) признается утратившим силу на основании решения работодателя (его представителя) или государственного инспектора труда.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5.4.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Результаты расследования каждого несчастного случая рассматриваются работод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телем с участием представителя профсоюзного или иного уполномоченного работниками пре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ставительного органа данной организации для принятия решений, направленных на ликвид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цию причин и предупреждение несчастных случаев на производстве.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Результаты расследования групповых несчастных случаев на производстве с тяжелыми последствиями, тяжелых несчастных случаев на производстве и несчастных случаев на прои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водстве со смертельным исходом, происшедших в организациях железнодорожного транспорта, рассматриваются также руководителями соответствующих отраслевых органов управления с участием представителей соответствующих территориальных объединений отраслевого про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ф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союза.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5.5.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случае ликвидации в соответствии с действующим законодательством организ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ции или прекращения работодателем - физическим лицом предпринимательской деятельности до истечения установленного срока хранения актов о происшедших несчастных случаях на производстве оригиналы указанных актов подлежат передаче на хранение в установленном п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рядке правопреемнику, а при его отсутствии - соответствующему государственному органу, осуществляющему данные функции, с последующим информированием об этом государстве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ной 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спекции труда.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5.6.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соответствии с законодательством Российской Федерации ответственность за своевременное и надлежащее расследование, оформление, регистрацию и учет несчастных сл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чаев на производстве, а также реализацию мероприятий по устранению причин несчастных случаев на производстве возлагается на работодателя (его представителя).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Члены комиссий (включая их председателей), проводящие в установленном порядке ра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следование несчастных случаев, несут персональную ответственность за соблюдение устано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ленных сроков расследования, надлежащее исполнение обязанностей, указанных в </w:t>
      </w:r>
      <w:hyperlink r:id="rId97" w:anchor="block_2021" w:history="1">
        <w:r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п.21</w:t>
        </w:r>
      </w:hyperlink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 настоящего Положения, а также объективность выводов и решений, принятых ими по результатам проведенных расследований несчастных случаев.</w:t>
      </w:r>
    </w:p>
    <w:p w:rsidR="000847AA" w:rsidRPr="00ED25AF" w:rsidRDefault="00680DC6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5.7.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Контроль за соблюдением работодателями (юридическими и физическими лицами) установленного порядка расследования, оформления и учета несчастных случаев на произво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д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стве в подчиненных (подведомственных) организациях осуществляется в соответствии со </w:t>
      </w:r>
      <w:hyperlink r:id="rId98" w:anchor="block_353" w:history="1">
        <w:r w:rsidR="000847AA" w:rsidRPr="00ED25AF">
          <w:rPr>
            <w:rFonts w:ascii="Times New Roman" w:eastAsia="Times New Roman" w:hAnsi="Times New Roman" w:cs="Times New Roman"/>
            <w:bCs/>
            <w:sz w:val="24"/>
            <w:szCs w:val="24"/>
          </w:rPr>
          <w:t>статьей 353</w:t>
        </w:r>
      </w:hyperlink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 Кодекса федеральными органами исполнительной власти, органами исполн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тельной власти субъектов Российской Федерации и органами местного самоуправления, а также профессиональными союзами и состоящими в их ведении инспекторами труда в отношении о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="000847AA" w:rsidRPr="00ED25AF">
        <w:rPr>
          <w:rFonts w:ascii="Times New Roman" w:eastAsia="Times New Roman" w:hAnsi="Times New Roman" w:cs="Times New Roman"/>
          <w:bCs/>
          <w:sz w:val="24"/>
          <w:szCs w:val="24"/>
        </w:rPr>
        <w:t>ганизаций, в которых имеются первичные органы этих профессиональных союзов.</w:t>
      </w:r>
    </w:p>
    <w:p w:rsidR="000847AA" w:rsidRPr="00ED25AF" w:rsidRDefault="000847AA" w:rsidP="000847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Государственный надзор и контроль за соблюдением установленного порядка расслед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вания, оформления и учета несчастных случаев на производстве осуществляется органами ф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ED25AF">
        <w:rPr>
          <w:rFonts w:ascii="Times New Roman" w:eastAsia="Times New Roman" w:hAnsi="Times New Roman" w:cs="Times New Roman"/>
          <w:bCs/>
          <w:sz w:val="24"/>
          <w:szCs w:val="24"/>
        </w:rPr>
        <w:t>деральной инспекции труда.</w:t>
      </w: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7F06" w:rsidRPr="00ED25AF" w:rsidRDefault="00F87F0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C6" w:rsidRPr="00ED25AF" w:rsidRDefault="00680DC6" w:rsidP="000847AA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D25AF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D25AF">
        <w:rPr>
          <w:rFonts w:ascii="Times New Roman" w:eastAsia="Calibri" w:hAnsi="Times New Roman" w:cs="Times New Roman"/>
          <w:sz w:val="24"/>
          <w:szCs w:val="24"/>
        </w:rPr>
        <w:t>(название организации)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</w:pPr>
      <w:r w:rsidRPr="00ED25AF"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  <w:t>ЖУРНАЛ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</w:pPr>
      <w:r w:rsidRPr="00ED25AF"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  <w:t xml:space="preserve">РЕГИСТРАЦИИ НЕСЧАСТНЫХ СЛУЧАЕВ  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</w:pPr>
      <w:r w:rsidRPr="00ED25AF">
        <w:rPr>
          <w:rFonts w:ascii="Times New Roman" w:eastAsia="Calibri" w:hAnsi="Times New Roman" w:cs="Times New Roman"/>
          <w:b/>
          <w:bCs/>
          <w:spacing w:val="20"/>
          <w:sz w:val="24"/>
          <w:szCs w:val="24"/>
        </w:rPr>
        <w:t>НА ПРОИЗВОДСТВЕ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25AF">
        <w:rPr>
          <w:rFonts w:ascii="Times New Roman" w:eastAsia="Calibri" w:hAnsi="Times New Roman" w:cs="Times New Roman"/>
          <w:sz w:val="24"/>
          <w:szCs w:val="24"/>
        </w:rPr>
        <w:t>Начат__________________ 20__ г.</w:t>
      </w: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D25AF">
        <w:rPr>
          <w:rFonts w:ascii="Times New Roman" w:eastAsia="Calibri" w:hAnsi="Times New Roman" w:cs="Times New Roman"/>
          <w:sz w:val="24"/>
          <w:szCs w:val="24"/>
        </w:rPr>
        <w:t>Окончен__________________ 20__ г</w:t>
      </w: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847AA" w:rsidRPr="00ED25AF" w:rsidRDefault="000847AA" w:rsidP="000847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560" w:type="dxa"/>
        <w:tblInd w:w="-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00"/>
        <w:gridCol w:w="1239"/>
        <w:gridCol w:w="1164"/>
        <w:gridCol w:w="987"/>
        <w:gridCol w:w="1100"/>
        <w:gridCol w:w="1021"/>
        <w:gridCol w:w="1086"/>
        <w:gridCol w:w="1326"/>
        <w:gridCol w:w="1168"/>
        <w:gridCol w:w="869"/>
      </w:tblGrid>
      <w:tr w:rsidR="000847AA" w:rsidRPr="00ED25AF" w:rsidTr="00F87F06">
        <w:trPr>
          <w:trHeight w:val="881"/>
        </w:trPr>
        <w:tc>
          <w:tcPr>
            <w:tcW w:w="600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№№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39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и время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несчас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случая</w:t>
            </w:r>
          </w:p>
        </w:tc>
        <w:tc>
          <w:tcPr>
            <w:tcW w:w="1164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Ф.И.О. постр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давшего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год  ро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дения,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общий стаж 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боты</w:t>
            </w:r>
          </w:p>
        </w:tc>
        <w:tc>
          <w:tcPr>
            <w:tcW w:w="987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фессия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(дол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ность)</w:t>
            </w:r>
          </w:p>
        </w:tc>
        <w:tc>
          <w:tcPr>
            <w:tcW w:w="1100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несчас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ного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случая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(цех, участок)</w:t>
            </w:r>
          </w:p>
        </w:tc>
        <w:tc>
          <w:tcPr>
            <w:tcW w:w="1021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Вид прои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шес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вия, пр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ведший к 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несч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стному</w:t>
            </w:r>
          </w:p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случаю</w:t>
            </w:r>
          </w:p>
        </w:tc>
        <w:tc>
          <w:tcPr>
            <w:tcW w:w="1086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краткие обсто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тельства и прич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ны н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счастн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го сл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чая</w:t>
            </w:r>
          </w:p>
        </w:tc>
        <w:tc>
          <w:tcPr>
            <w:tcW w:w="1326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№ акта о несчастном случае на произво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стве по форме Н-1 и дата его утвержд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68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После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ствия н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счастного случая (колич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ство дней нетруд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спосо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ности, инвали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ный, сме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тельный исход) </w:t>
            </w:r>
          </w:p>
        </w:tc>
        <w:tc>
          <w:tcPr>
            <w:tcW w:w="869" w:type="dxa"/>
          </w:tcPr>
          <w:p w:rsidR="000847AA" w:rsidRPr="00ED25AF" w:rsidRDefault="000847AA" w:rsidP="000847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нятые меры по устр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нению пр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чин несч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D25AF">
              <w:rPr>
                <w:rFonts w:ascii="Times New Roman" w:eastAsia="Calibri" w:hAnsi="Times New Roman" w:cs="Times New Roman"/>
                <w:sz w:val="24"/>
                <w:szCs w:val="24"/>
              </w:rPr>
              <w:t>стного случая</w:t>
            </w:r>
          </w:p>
        </w:tc>
      </w:tr>
      <w:tr w:rsidR="000847AA" w:rsidRPr="00ED25AF" w:rsidTr="00F87F06">
        <w:trPr>
          <w:trHeight w:val="207"/>
        </w:trPr>
        <w:tc>
          <w:tcPr>
            <w:tcW w:w="600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0847AA" w:rsidRPr="00ED25AF" w:rsidRDefault="000847AA" w:rsidP="000847AA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847AA" w:rsidRPr="00ED25AF" w:rsidRDefault="000847AA" w:rsidP="000847A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847AA" w:rsidRPr="00ED25AF" w:rsidRDefault="000847AA" w:rsidP="000847AA">
      <w:pPr>
        <w:spacing w:after="200" w:line="276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43B20" w:rsidRPr="00ED25AF" w:rsidRDefault="00543B20">
      <w:pPr>
        <w:rPr>
          <w:sz w:val="24"/>
          <w:szCs w:val="24"/>
        </w:rPr>
      </w:pPr>
    </w:p>
    <w:sectPr w:rsidR="00543B20" w:rsidRPr="00ED25AF" w:rsidSect="00F87F06">
      <w:footerReference w:type="default" r:id="rId99"/>
      <w:pgSz w:w="11906" w:h="16838"/>
      <w:pgMar w:top="567" w:right="850" w:bottom="1134" w:left="1134" w:header="708" w:footer="14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BD0" w:rsidRDefault="00343BD0" w:rsidP="006E0701">
      <w:pPr>
        <w:spacing w:after="0" w:line="240" w:lineRule="auto"/>
      </w:pPr>
      <w:r>
        <w:separator/>
      </w:r>
    </w:p>
  </w:endnote>
  <w:endnote w:type="continuationSeparator" w:id="0">
    <w:p w:rsidR="00343BD0" w:rsidRDefault="00343BD0" w:rsidP="006E0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8667415"/>
      <w:docPartObj>
        <w:docPartGallery w:val="Page Numbers (Bottom of Page)"/>
        <w:docPartUnique/>
      </w:docPartObj>
    </w:sdtPr>
    <w:sdtContent>
      <w:p w:rsidR="00343BD0" w:rsidRDefault="00343BD0">
        <w:pPr>
          <w:pStyle w:val="a7"/>
          <w:jc w:val="right"/>
        </w:pPr>
        <w:fldSimple w:instr="PAGE   \* MERGEFORMAT">
          <w:r w:rsidR="00680DC6">
            <w:rPr>
              <w:noProof/>
            </w:rPr>
            <w:t>1</w:t>
          </w:r>
        </w:fldSimple>
      </w:p>
    </w:sdtContent>
  </w:sdt>
  <w:p w:rsidR="00343BD0" w:rsidRDefault="00343BD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BD0" w:rsidRDefault="00343BD0" w:rsidP="006E0701">
      <w:pPr>
        <w:spacing w:after="0" w:line="240" w:lineRule="auto"/>
      </w:pPr>
      <w:r>
        <w:separator/>
      </w:r>
    </w:p>
  </w:footnote>
  <w:footnote w:type="continuationSeparator" w:id="0">
    <w:p w:rsidR="00343BD0" w:rsidRDefault="00343BD0" w:rsidP="006E07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46CFB"/>
    <w:multiLevelType w:val="hybridMultilevel"/>
    <w:tmpl w:val="6A360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3FE58E8"/>
    <w:multiLevelType w:val="hybridMultilevel"/>
    <w:tmpl w:val="6A360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32C2B"/>
    <w:rsid w:val="00020CA5"/>
    <w:rsid w:val="000847AA"/>
    <w:rsid w:val="00343BD0"/>
    <w:rsid w:val="003F63DB"/>
    <w:rsid w:val="00543B20"/>
    <w:rsid w:val="00615AC4"/>
    <w:rsid w:val="00680DC6"/>
    <w:rsid w:val="006B5C2B"/>
    <w:rsid w:val="006E0701"/>
    <w:rsid w:val="00727FEA"/>
    <w:rsid w:val="0078672C"/>
    <w:rsid w:val="008A588E"/>
    <w:rsid w:val="0099568C"/>
    <w:rsid w:val="00B32C2B"/>
    <w:rsid w:val="00ED25AF"/>
    <w:rsid w:val="00F87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25AF"/>
    <w:rPr>
      <w:rFonts w:ascii="Segoe UI" w:hAnsi="Segoe UI" w:cs="Segoe UI"/>
      <w:sz w:val="18"/>
      <w:szCs w:val="18"/>
    </w:rPr>
  </w:style>
  <w:style w:type="character" w:customStyle="1" w:styleId="2">
    <w:name w:val="Заголовок №2_"/>
    <w:link w:val="20"/>
    <w:rsid w:val="006E0701"/>
    <w:rPr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6E0701"/>
    <w:pPr>
      <w:shd w:val="clear" w:color="auto" w:fill="FFFFFF"/>
      <w:spacing w:after="0" w:line="322" w:lineRule="exact"/>
      <w:outlineLvl w:val="1"/>
    </w:pPr>
    <w:rPr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6E0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E0701"/>
  </w:style>
  <w:style w:type="paragraph" w:styleId="a7">
    <w:name w:val="footer"/>
    <w:basedOn w:val="a"/>
    <w:link w:val="a8"/>
    <w:uiPriority w:val="99"/>
    <w:unhideWhenUsed/>
    <w:rsid w:val="006E0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E0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25AF"/>
    <w:rPr>
      <w:rFonts w:ascii="Segoe UI" w:hAnsi="Segoe UI" w:cs="Segoe UI"/>
      <w:sz w:val="18"/>
      <w:szCs w:val="18"/>
    </w:rPr>
  </w:style>
  <w:style w:type="character" w:customStyle="1" w:styleId="2">
    <w:name w:val="Заголовок №2_"/>
    <w:link w:val="20"/>
    <w:rsid w:val="006E0701"/>
    <w:rPr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6E0701"/>
    <w:pPr>
      <w:shd w:val="clear" w:color="auto" w:fill="FFFFFF"/>
      <w:spacing w:after="0" w:line="322" w:lineRule="exact"/>
      <w:outlineLvl w:val="1"/>
    </w:pPr>
    <w:rPr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6E0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E0701"/>
  </w:style>
  <w:style w:type="paragraph" w:styleId="a7">
    <w:name w:val="footer"/>
    <w:basedOn w:val="a"/>
    <w:link w:val="a8"/>
    <w:uiPriority w:val="99"/>
    <w:unhideWhenUsed/>
    <w:rsid w:val="006E0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E07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base.garant.ru/12125268/36/" TargetMode="External"/><Relationship Id="rId21" Type="http://schemas.openxmlformats.org/officeDocument/2006/relationships/hyperlink" Target="http://base.garant.ru/12125268/36/" TargetMode="External"/><Relationship Id="rId34" Type="http://schemas.openxmlformats.org/officeDocument/2006/relationships/hyperlink" Target="http://base.garant.ru/12139628/" TargetMode="External"/><Relationship Id="rId42" Type="http://schemas.openxmlformats.org/officeDocument/2006/relationships/hyperlink" Target="http://base.garant.ru/12129147/" TargetMode="External"/><Relationship Id="rId47" Type="http://schemas.openxmlformats.org/officeDocument/2006/relationships/hyperlink" Target="http://base.garant.ru/12129147/" TargetMode="External"/><Relationship Id="rId50" Type="http://schemas.openxmlformats.org/officeDocument/2006/relationships/hyperlink" Target="http://base.garant.ru/12129147/" TargetMode="External"/><Relationship Id="rId55" Type="http://schemas.openxmlformats.org/officeDocument/2006/relationships/hyperlink" Target="http://base.garant.ru/12129147/" TargetMode="External"/><Relationship Id="rId63" Type="http://schemas.openxmlformats.org/officeDocument/2006/relationships/hyperlink" Target="http://base.garant.ru/12129147/" TargetMode="External"/><Relationship Id="rId68" Type="http://schemas.openxmlformats.org/officeDocument/2006/relationships/hyperlink" Target="http://base.garant.ru/12129147/" TargetMode="External"/><Relationship Id="rId76" Type="http://schemas.openxmlformats.org/officeDocument/2006/relationships/hyperlink" Target="http://base.garant.ru/12129147/" TargetMode="External"/><Relationship Id="rId84" Type="http://schemas.openxmlformats.org/officeDocument/2006/relationships/hyperlink" Target="http://base.garant.ru/12129147/" TargetMode="External"/><Relationship Id="rId89" Type="http://schemas.openxmlformats.org/officeDocument/2006/relationships/hyperlink" Target="http://base.garant.ru/12129147/" TargetMode="External"/><Relationship Id="rId97" Type="http://schemas.openxmlformats.org/officeDocument/2006/relationships/hyperlink" Target="http://base.garant.ru/12129147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base.garant.ru/12129147/" TargetMode="External"/><Relationship Id="rId92" Type="http://schemas.openxmlformats.org/officeDocument/2006/relationships/hyperlink" Target="http://base.garant.ru/1212914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ase.garant.ru/12129147/" TargetMode="External"/><Relationship Id="rId29" Type="http://schemas.openxmlformats.org/officeDocument/2006/relationships/hyperlink" Target="http://base.garant.ru/12129147/" TargetMode="External"/><Relationship Id="rId11" Type="http://schemas.openxmlformats.org/officeDocument/2006/relationships/hyperlink" Target="http://base.garant.ru/12125268/36/" TargetMode="External"/><Relationship Id="rId24" Type="http://schemas.openxmlformats.org/officeDocument/2006/relationships/hyperlink" Target="http://base.garant.ru/12125268/36/" TargetMode="External"/><Relationship Id="rId32" Type="http://schemas.openxmlformats.org/officeDocument/2006/relationships/hyperlink" Target="http://base.garant.ru/12125268/36/" TargetMode="External"/><Relationship Id="rId37" Type="http://schemas.openxmlformats.org/officeDocument/2006/relationships/hyperlink" Target="http://base.garant.ru/12129147/" TargetMode="External"/><Relationship Id="rId40" Type="http://schemas.openxmlformats.org/officeDocument/2006/relationships/hyperlink" Target="http://base.garant.ru/12129147/" TargetMode="External"/><Relationship Id="rId45" Type="http://schemas.openxmlformats.org/officeDocument/2006/relationships/hyperlink" Target="http://base.garant.ru/12129147/" TargetMode="External"/><Relationship Id="rId53" Type="http://schemas.openxmlformats.org/officeDocument/2006/relationships/hyperlink" Target="http://base.garant.ru/12129147/" TargetMode="External"/><Relationship Id="rId58" Type="http://schemas.openxmlformats.org/officeDocument/2006/relationships/hyperlink" Target="http://base.garant.ru/12129147/" TargetMode="External"/><Relationship Id="rId66" Type="http://schemas.openxmlformats.org/officeDocument/2006/relationships/hyperlink" Target="http://base.garant.ru/12129147/" TargetMode="External"/><Relationship Id="rId74" Type="http://schemas.openxmlformats.org/officeDocument/2006/relationships/hyperlink" Target="http://base.garant.ru/12129147/" TargetMode="External"/><Relationship Id="rId79" Type="http://schemas.openxmlformats.org/officeDocument/2006/relationships/hyperlink" Target="http://base.garant.ru/12129147/" TargetMode="External"/><Relationship Id="rId87" Type="http://schemas.openxmlformats.org/officeDocument/2006/relationships/hyperlink" Target="http://base.garant.ru/12129147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base.garant.ru/12129147/" TargetMode="External"/><Relationship Id="rId82" Type="http://schemas.openxmlformats.org/officeDocument/2006/relationships/hyperlink" Target="http://base.garant.ru/12129147/" TargetMode="External"/><Relationship Id="rId90" Type="http://schemas.openxmlformats.org/officeDocument/2006/relationships/hyperlink" Target="http://base.garant.ru/12129147/" TargetMode="External"/><Relationship Id="rId95" Type="http://schemas.openxmlformats.org/officeDocument/2006/relationships/hyperlink" Target="http://base.garant.ru/12129147/" TargetMode="External"/><Relationship Id="rId19" Type="http://schemas.openxmlformats.org/officeDocument/2006/relationships/hyperlink" Target="http://base.garant.ru/12129147/" TargetMode="External"/><Relationship Id="rId14" Type="http://schemas.openxmlformats.org/officeDocument/2006/relationships/hyperlink" Target="http://base.garant.ru/12127976/" TargetMode="External"/><Relationship Id="rId22" Type="http://schemas.openxmlformats.org/officeDocument/2006/relationships/hyperlink" Target="http://base.garant.ru/12125268/36/" TargetMode="External"/><Relationship Id="rId27" Type="http://schemas.openxmlformats.org/officeDocument/2006/relationships/hyperlink" Target="http://base.garant.ru/12125268/36/" TargetMode="External"/><Relationship Id="rId30" Type="http://schemas.openxmlformats.org/officeDocument/2006/relationships/hyperlink" Target="http://base.garant.ru/12129147/" TargetMode="External"/><Relationship Id="rId35" Type="http://schemas.openxmlformats.org/officeDocument/2006/relationships/hyperlink" Target="http://base.garant.ru/12129147/" TargetMode="External"/><Relationship Id="rId43" Type="http://schemas.openxmlformats.org/officeDocument/2006/relationships/hyperlink" Target="http://base.garant.ru/12129147/" TargetMode="External"/><Relationship Id="rId48" Type="http://schemas.openxmlformats.org/officeDocument/2006/relationships/hyperlink" Target="http://base.garant.ru/12129147/" TargetMode="External"/><Relationship Id="rId56" Type="http://schemas.openxmlformats.org/officeDocument/2006/relationships/hyperlink" Target="http://base.garant.ru/12129147/" TargetMode="External"/><Relationship Id="rId64" Type="http://schemas.openxmlformats.org/officeDocument/2006/relationships/hyperlink" Target="http://base.garant.ru/12129147/" TargetMode="External"/><Relationship Id="rId69" Type="http://schemas.openxmlformats.org/officeDocument/2006/relationships/hyperlink" Target="http://base.garant.ru/12129147/" TargetMode="External"/><Relationship Id="rId77" Type="http://schemas.openxmlformats.org/officeDocument/2006/relationships/hyperlink" Target="http://base.garant.ru/12129147/" TargetMode="External"/><Relationship Id="rId100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hyperlink" Target="http://base.garant.ru/12129147/" TargetMode="External"/><Relationship Id="rId72" Type="http://schemas.openxmlformats.org/officeDocument/2006/relationships/hyperlink" Target="http://base.garant.ru/12129147/" TargetMode="External"/><Relationship Id="rId80" Type="http://schemas.openxmlformats.org/officeDocument/2006/relationships/hyperlink" Target="http://base.garant.ru/12129147/" TargetMode="External"/><Relationship Id="rId85" Type="http://schemas.openxmlformats.org/officeDocument/2006/relationships/hyperlink" Target="http://base.garant.ru/12129147/" TargetMode="External"/><Relationship Id="rId93" Type="http://schemas.openxmlformats.org/officeDocument/2006/relationships/hyperlink" Target="http://base.garant.ru/12129147/" TargetMode="External"/><Relationship Id="rId98" Type="http://schemas.openxmlformats.org/officeDocument/2006/relationships/hyperlink" Target="http://base.garant.ru/12125268/62/" TargetMode="External"/><Relationship Id="rId3" Type="http://schemas.openxmlformats.org/officeDocument/2006/relationships/styles" Target="styles.xml"/><Relationship Id="rId12" Type="http://schemas.openxmlformats.org/officeDocument/2006/relationships/hyperlink" Target="http://base.garant.ru/1967022/" TargetMode="External"/><Relationship Id="rId17" Type="http://schemas.openxmlformats.org/officeDocument/2006/relationships/hyperlink" Target="http://base.garant.ru/12129147/" TargetMode="External"/><Relationship Id="rId25" Type="http://schemas.openxmlformats.org/officeDocument/2006/relationships/hyperlink" Target="http://base.garant.ru/12125268/36/" TargetMode="External"/><Relationship Id="rId33" Type="http://schemas.openxmlformats.org/officeDocument/2006/relationships/hyperlink" Target="http://base.garant.ru/12125268/36/" TargetMode="External"/><Relationship Id="rId38" Type="http://schemas.openxmlformats.org/officeDocument/2006/relationships/hyperlink" Target="http://base.garant.ru/12129147/" TargetMode="External"/><Relationship Id="rId46" Type="http://schemas.openxmlformats.org/officeDocument/2006/relationships/hyperlink" Target="http://base.garant.ru/12129147/" TargetMode="External"/><Relationship Id="rId59" Type="http://schemas.openxmlformats.org/officeDocument/2006/relationships/hyperlink" Target="http://base.garant.ru/12129147/" TargetMode="External"/><Relationship Id="rId67" Type="http://schemas.openxmlformats.org/officeDocument/2006/relationships/hyperlink" Target="http://base.garant.ru/12129147/" TargetMode="External"/><Relationship Id="rId20" Type="http://schemas.openxmlformats.org/officeDocument/2006/relationships/hyperlink" Target="http://base.garant.ru/6198049/" TargetMode="External"/><Relationship Id="rId41" Type="http://schemas.openxmlformats.org/officeDocument/2006/relationships/hyperlink" Target="http://base.garant.ru/12129147/" TargetMode="External"/><Relationship Id="rId54" Type="http://schemas.openxmlformats.org/officeDocument/2006/relationships/hyperlink" Target="http://base.garant.ru/12129147/" TargetMode="External"/><Relationship Id="rId62" Type="http://schemas.openxmlformats.org/officeDocument/2006/relationships/hyperlink" Target="http://base.garant.ru/12129147/" TargetMode="External"/><Relationship Id="rId70" Type="http://schemas.openxmlformats.org/officeDocument/2006/relationships/hyperlink" Target="http://base.garant.ru/12129147/" TargetMode="External"/><Relationship Id="rId75" Type="http://schemas.openxmlformats.org/officeDocument/2006/relationships/hyperlink" Target="http://base.garant.ru/12129147/" TargetMode="External"/><Relationship Id="rId83" Type="http://schemas.openxmlformats.org/officeDocument/2006/relationships/hyperlink" Target="http://base.garant.ru/12129147/" TargetMode="External"/><Relationship Id="rId88" Type="http://schemas.openxmlformats.org/officeDocument/2006/relationships/hyperlink" Target="http://base.garant.ru/12129147/" TargetMode="External"/><Relationship Id="rId91" Type="http://schemas.openxmlformats.org/officeDocument/2006/relationships/hyperlink" Target="http://base.garant.ru/12129147/" TargetMode="External"/><Relationship Id="rId96" Type="http://schemas.openxmlformats.org/officeDocument/2006/relationships/hyperlink" Target="http://base.garant.ru/12129147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base.garant.ru/12129147/" TargetMode="External"/><Relationship Id="rId23" Type="http://schemas.openxmlformats.org/officeDocument/2006/relationships/hyperlink" Target="http://base.garant.ru/12125268/36/" TargetMode="External"/><Relationship Id="rId28" Type="http://schemas.openxmlformats.org/officeDocument/2006/relationships/hyperlink" Target="http://base.garant.ru/5218620/36/" TargetMode="External"/><Relationship Id="rId36" Type="http://schemas.openxmlformats.org/officeDocument/2006/relationships/hyperlink" Target="http://base.garant.ru/12129147/" TargetMode="External"/><Relationship Id="rId49" Type="http://schemas.openxmlformats.org/officeDocument/2006/relationships/hyperlink" Target="http://base.garant.ru/12129147/" TargetMode="External"/><Relationship Id="rId57" Type="http://schemas.openxmlformats.org/officeDocument/2006/relationships/hyperlink" Target="http://base.garant.ru/12129147/" TargetMode="External"/><Relationship Id="rId106" Type="http://schemas.microsoft.com/office/2007/relationships/stylesWithEffects" Target="stylesWithEffects.xml"/><Relationship Id="rId10" Type="http://schemas.openxmlformats.org/officeDocument/2006/relationships/hyperlink" Target="http://base.garant.ru/12125268/36/" TargetMode="External"/><Relationship Id="rId31" Type="http://schemas.openxmlformats.org/officeDocument/2006/relationships/hyperlink" Target="http://base.garant.ru/12129147/" TargetMode="External"/><Relationship Id="rId44" Type="http://schemas.openxmlformats.org/officeDocument/2006/relationships/hyperlink" Target="http://base.garant.ru/12129147/" TargetMode="External"/><Relationship Id="rId52" Type="http://schemas.openxmlformats.org/officeDocument/2006/relationships/hyperlink" Target="http://base.garant.ru/12129147/" TargetMode="External"/><Relationship Id="rId60" Type="http://schemas.openxmlformats.org/officeDocument/2006/relationships/hyperlink" Target="http://base.garant.ru/12129147/" TargetMode="External"/><Relationship Id="rId65" Type="http://schemas.openxmlformats.org/officeDocument/2006/relationships/hyperlink" Target="http://base.garant.ru/12129147/" TargetMode="External"/><Relationship Id="rId73" Type="http://schemas.openxmlformats.org/officeDocument/2006/relationships/hyperlink" Target="http://base.garant.ru/12129147/" TargetMode="External"/><Relationship Id="rId78" Type="http://schemas.openxmlformats.org/officeDocument/2006/relationships/hyperlink" Target="http://base.garant.ru/12129147/" TargetMode="External"/><Relationship Id="rId81" Type="http://schemas.openxmlformats.org/officeDocument/2006/relationships/hyperlink" Target="http://base.garant.ru/12129147/" TargetMode="External"/><Relationship Id="rId86" Type="http://schemas.openxmlformats.org/officeDocument/2006/relationships/hyperlink" Target="http://base.garant.ru/12129147/" TargetMode="External"/><Relationship Id="rId94" Type="http://schemas.openxmlformats.org/officeDocument/2006/relationships/hyperlink" Target="http://base.garant.ru/12129147/" TargetMode="External"/><Relationship Id="rId99" Type="http://schemas.openxmlformats.org/officeDocument/2006/relationships/footer" Target="footer1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base.garant.ru/12125268/36/" TargetMode="External"/><Relationship Id="rId13" Type="http://schemas.openxmlformats.org/officeDocument/2006/relationships/hyperlink" Target="http://base.garant.ru/12127976/" TargetMode="External"/><Relationship Id="rId18" Type="http://schemas.openxmlformats.org/officeDocument/2006/relationships/hyperlink" Target="http://base.garant.ru/12125268/36/" TargetMode="External"/><Relationship Id="rId39" Type="http://schemas.openxmlformats.org/officeDocument/2006/relationships/hyperlink" Target="http://base.garant.ru/1212914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7E7EF8-0BDF-4FC7-A27D-6532DBFBC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13</Pages>
  <Words>7309</Words>
  <Characters>41663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direktor</dc:creator>
  <cp:lastModifiedBy>1 Красная Шапочка</cp:lastModifiedBy>
  <cp:revision>3</cp:revision>
  <cp:lastPrinted>2018-06-04T12:07:00Z</cp:lastPrinted>
  <dcterms:created xsi:type="dcterms:W3CDTF">2018-09-03T17:47:00Z</dcterms:created>
  <dcterms:modified xsi:type="dcterms:W3CDTF">2018-09-04T08:00:00Z</dcterms:modified>
</cp:coreProperties>
</file>